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D34E8" w14:textId="61D5F3AD" w:rsidR="00BE2263" w:rsidRPr="00201437" w:rsidRDefault="00BE2263" w:rsidP="00BE2263">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4</w:t>
      </w:r>
      <w:r w:rsidRPr="09E07603">
        <w:rPr>
          <w:b/>
          <w:sz w:val="24"/>
          <w:szCs w:val="24"/>
          <w:lang w:val="en-US" w:eastAsia="zh-CN"/>
        </w:rPr>
        <w:t>electronic</w:t>
      </w:r>
      <w:r>
        <w:tab/>
      </w:r>
      <w:r>
        <w:tab/>
      </w:r>
      <w:r>
        <w:tab/>
      </w:r>
      <w:r>
        <w:tab/>
      </w:r>
      <w:r w:rsidR="00DF1E47" w:rsidRPr="00DF1E47">
        <w:rPr>
          <w:b/>
          <w:sz w:val="24"/>
          <w:szCs w:val="24"/>
          <w:lang w:val="en-US" w:eastAsia="zh-CN"/>
        </w:rPr>
        <w:t>R2-2106104</w:t>
      </w:r>
    </w:p>
    <w:p w14:paraId="71538DE2" w14:textId="77777777" w:rsidR="00BE2263" w:rsidRDefault="00BE2263" w:rsidP="00BE2263">
      <w:pPr>
        <w:pStyle w:val="CRCoverPage"/>
        <w:rPr>
          <w:b/>
          <w:sz w:val="24"/>
          <w:lang w:val="en-US" w:eastAsia="zh-CN"/>
        </w:rPr>
      </w:pPr>
      <w:r w:rsidRPr="00201437">
        <w:rPr>
          <w:b/>
          <w:sz w:val="24"/>
          <w:lang w:val="en-US" w:eastAsia="zh-CN"/>
        </w:rPr>
        <w:t xml:space="preserve">Online, </w:t>
      </w:r>
      <w:r>
        <w:rPr>
          <w:b/>
          <w:sz w:val="24"/>
          <w:lang w:val="en-US" w:eastAsia="zh-CN"/>
        </w:rPr>
        <w:t>May</w:t>
      </w:r>
      <w:r w:rsidRPr="00201437">
        <w:rPr>
          <w:b/>
          <w:sz w:val="24"/>
          <w:lang w:val="en-US" w:eastAsia="zh-CN"/>
        </w:rPr>
        <w:t xml:space="preserve"> 1</w:t>
      </w:r>
      <w:r>
        <w:rPr>
          <w:b/>
          <w:sz w:val="24"/>
          <w:lang w:val="en-US" w:eastAsia="zh-CN"/>
        </w:rPr>
        <w:t>9</w:t>
      </w:r>
      <w:r w:rsidRPr="00201437">
        <w:rPr>
          <w:b/>
          <w:sz w:val="24"/>
          <w:lang w:val="en-US" w:eastAsia="zh-CN"/>
        </w:rPr>
        <w:t xml:space="preserve"> – </w:t>
      </w:r>
      <w:r>
        <w:rPr>
          <w:b/>
          <w:sz w:val="24"/>
          <w:lang w:val="en-US" w:eastAsia="zh-CN"/>
        </w:rPr>
        <w:t>27</w:t>
      </w:r>
      <w:r w:rsidRPr="00201437">
        <w:rPr>
          <w:b/>
          <w:sz w:val="24"/>
          <w:lang w:val="en-US" w:eastAsia="zh-CN"/>
        </w:rPr>
        <w:t>, 2021</w:t>
      </w:r>
    </w:p>
    <w:p w14:paraId="0007CE0B" w14:textId="77777777" w:rsidR="00201437" w:rsidRDefault="00201437" w:rsidP="00201437">
      <w:pPr>
        <w:pStyle w:val="CRCoverPage"/>
        <w:rPr>
          <w:b/>
          <w:sz w:val="24"/>
          <w:lang w:val="en-US" w:eastAsia="zh-CN"/>
        </w:rPr>
      </w:pPr>
    </w:p>
    <w:p w14:paraId="4D112671" w14:textId="47C2DE2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773E60">
        <w:rPr>
          <w:rFonts w:cs="Arial"/>
          <w:bCs/>
          <w:sz w:val="24"/>
          <w:lang w:val="en-US"/>
        </w:rPr>
        <w:t>3</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2EBE837A"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BE2263" w:rsidRPr="00BE2263">
        <w:rPr>
          <w:rFonts w:ascii="Arial" w:hAnsi="Arial" w:cs="Arial"/>
          <w:bCs/>
          <w:sz w:val="24"/>
        </w:rPr>
        <w:t>Support of UL and RAT independent positioning in RRC_INACTIVE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68158118" w14:textId="77777777" w:rsidR="00BE2263" w:rsidRDefault="00BE2263" w:rsidP="00BE2263">
      <w:pPr>
        <w:rPr>
          <w:lang w:val="en-GB"/>
        </w:rPr>
      </w:pPr>
      <w:r w:rsidRPr="003C1971">
        <w:rPr>
          <w:lang w:val="en-GB"/>
        </w:rPr>
        <w:t>At the RAN</w:t>
      </w:r>
      <w:r>
        <w:rPr>
          <w:lang w:val="en-GB"/>
        </w:rPr>
        <w:t>2#103b, RAN2 discussed the support of positioning in RRC_INACTIVE, and agreed</w:t>
      </w:r>
    </w:p>
    <w:p w14:paraId="1C0676F9" w14:textId="77777777" w:rsidR="00BE2263" w:rsidRDefault="00BE2263" w:rsidP="00BE2263">
      <w:pPr>
        <w:pStyle w:val="Doc-text2"/>
        <w:pBdr>
          <w:top w:val="single" w:sz="4" w:space="1" w:color="auto"/>
          <w:left w:val="single" w:sz="4" w:space="4" w:color="auto"/>
          <w:bottom w:val="single" w:sz="4" w:space="1" w:color="auto"/>
          <w:right w:val="single" w:sz="4" w:space="4" w:color="auto"/>
        </w:pBdr>
      </w:pPr>
      <w:r>
        <w:t>Agreements:</w:t>
      </w:r>
    </w:p>
    <w:p w14:paraId="3F0EEE99" w14:textId="77777777" w:rsidR="00BE2263" w:rsidRDefault="00BE2263" w:rsidP="00BE2263">
      <w:pPr>
        <w:pStyle w:val="Doc-text2"/>
        <w:pBdr>
          <w:top w:val="single" w:sz="4" w:space="1" w:color="auto"/>
          <w:left w:val="single" w:sz="4" w:space="4" w:color="auto"/>
          <w:bottom w:val="single" w:sz="4" w:space="1" w:color="auto"/>
          <w:right w:val="single" w:sz="4" w:space="4" w:color="auto"/>
        </w:pBdr>
      </w:pPr>
      <w:r>
        <w:t xml:space="preserve">WA: </w:t>
      </w:r>
      <w:bookmarkStart w:id="0" w:name="_Hlk71201874"/>
      <w:r>
        <w:t>Any uplink LCS or LPP message can be transported in RRC_INACTIVE from RAN2 perspective, subject to the data volume supported by AS layers.  I.e. RAN2 do not specify a restriction on message type.</w:t>
      </w:r>
    </w:p>
    <w:bookmarkEnd w:id="0"/>
    <w:p w14:paraId="3AE429A4" w14:textId="77777777" w:rsidR="00BE2263" w:rsidRDefault="00BE2263" w:rsidP="00BE2263">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5E1E4C0C" w14:textId="77777777" w:rsidR="00BE2263" w:rsidRDefault="00BE2263" w:rsidP="00BE2263">
      <w:pPr>
        <w:pStyle w:val="Doc-text2"/>
        <w:pBdr>
          <w:top w:val="single" w:sz="4" w:space="1" w:color="auto"/>
          <w:left w:val="single" w:sz="4" w:space="4" w:color="auto"/>
          <w:bottom w:val="single" w:sz="4" w:space="1" w:color="auto"/>
          <w:right w:val="single" w:sz="4" w:space="4" w:color="auto"/>
        </w:pBdr>
      </w:pPr>
      <w:r>
        <w:t>FFS if RRC state is exposed to LPP.</w:t>
      </w:r>
    </w:p>
    <w:p w14:paraId="4B584F89" w14:textId="77777777" w:rsidR="00BE2263" w:rsidRPr="00554AF8" w:rsidRDefault="00BE2263" w:rsidP="00BE2263">
      <w:pPr>
        <w:rPr>
          <w:lang w:val="en-GB"/>
        </w:rPr>
      </w:pPr>
    </w:p>
    <w:p w14:paraId="584E220D" w14:textId="7405E761" w:rsidR="00E22F24" w:rsidRPr="00E22F24" w:rsidRDefault="00BE2263" w:rsidP="00E22F24">
      <w:pPr>
        <w:rPr>
          <w:lang w:val="en-GB"/>
        </w:rPr>
      </w:pPr>
      <w:r>
        <w:rPr>
          <w:lang w:val="en-GB"/>
        </w:rPr>
        <w:t xml:space="preserve">In this contribution, we discuss how to support the </w:t>
      </w:r>
      <w:r w:rsidRPr="00BE2263">
        <w:rPr>
          <w:lang w:val="en-GB"/>
        </w:rPr>
        <w:t>UL and RAT independent positioning</w:t>
      </w:r>
      <w:r>
        <w:rPr>
          <w:lang w:val="en-GB"/>
        </w:rPr>
        <w:t>.</w:t>
      </w:r>
      <w:r w:rsidR="00E22F24">
        <w:rPr>
          <w:lang w:val="en-GB"/>
        </w:rPr>
        <w:t>.</w:t>
      </w:r>
    </w:p>
    <w:p w14:paraId="18372E57" w14:textId="77777777" w:rsidR="00386B5A" w:rsidRDefault="00386B5A">
      <w:pPr>
        <w:pStyle w:val="Heading1"/>
        <w:numPr>
          <w:ilvl w:val="0"/>
          <w:numId w:val="10"/>
        </w:numPr>
      </w:pPr>
      <w:bookmarkStart w:id="1" w:name="Proposal_Pattern_Length"/>
      <w:r>
        <w:t>Discussion</w:t>
      </w:r>
    </w:p>
    <w:p w14:paraId="379BB69E" w14:textId="1FB8E4D5" w:rsidR="00BE2263" w:rsidRDefault="00BE2263" w:rsidP="00BE2263">
      <w:pPr>
        <w:rPr>
          <w:lang w:val="en-GB"/>
        </w:rPr>
      </w:pPr>
      <w:r>
        <w:rPr>
          <w:lang w:val="en-GB"/>
        </w:rPr>
        <w:t xml:space="preserve">The support of RAT independent positioning methods were discussed in [5], [6]. For RAT independent positioning methods, </w:t>
      </w:r>
      <w:r w:rsidRPr="002E04F7">
        <w:rPr>
          <w:lang w:val="en-GB"/>
        </w:rPr>
        <w:t>including Barometric pressure sensor, WLAN, Bluetooth, TBS, Motion Sensor, A-GNSS, etc</w:t>
      </w:r>
      <w:r>
        <w:rPr>
          <w:lang w:val="en-GB"/>
        </w:rPr>
        <w:t xml:space="preserve">, we do not see the different from RAT dependent positioning methods. And therefore the agreements made for DL positioning can be also applied for RAT independent positioning methods. </w:t>
      </w:r>
    </w:p>
    <w:p w14:paraId="6BB99E0B" w14:textId="7377BF39" w:rsidR="00BE2263" w:rsidRDefault="00BE2263" w:rsidP="00BE2263">
      <w:pPr>
        <w:rPr>
          <w:b/>
          <w:bCs/>
          <w:lang w:val="en-GB"/>
        </w:rPr>
      </w:pPr>
      <w:r w:rsidRPr="6CBD98C0">
        <w:rPr>
          <w:b/>
          <w:bCs/>
          <w:lang w:val="en-GB"/>
        </w:rPr>
        <w:t xml:space="preserve">Proposal 1: </w:t>
      </w:r>
      <w:r w:rsidR="00132BE8">
        <w:rPr>
          <w:b/>
          <w:bCs/>
          <w:lang w:val="en-GB"/>
        </w:rPr>
        <w:t>Any</w:t>
      </w:r>
      <w:r w:rsidR="00132BE8" w:rsidRPr="6CBD98C0">
        <w:rPr>
          <w:b/>
          <w:bCs/>
          <w:lang w:val="en-GB"/>
        </w:rPr>
        <w:t xml:space="preserve"> </w:t>
      </w:r>
      <w:r w:rsidRPr="6CBD98C0">
        <w:rPr>
          <w:b/>
          <w:bCs/>
          <w:lang w:val="en-GB"/>
        </w:rPr>
        <w:t xml:space="preserve">agreements </w:t>
      </w:r>
      <w:r w:rsidR="00A7081E">
        <w:rPr>
          <w:b/>
          <w:bCs/>
          <w:lang w:val="en-GB"/>
        </w:rPr>
        <w:t>of</w:t>
      </w:r>
      <w:r w:rsidR="00A7081E" w:rsidRPr="6CBD98C0">
        <w:rPr>
          <w:b/>
          <w:bCs/>
          <w:lang w:val="en-GB"/>
        </w:rPr>
        <w:t xml:space="preserve"> </w:t>
      </w:r>
      <w:r w:rsidRPr="6CBD98C0">
        <w:rPr>
          <w:b/>
          <w:bCs/>
          <w:lang w:val="en-GB"/>
        </w:rPr>
        <w:t xml:space="preserve">DL positioning </w:t>
      </w:r>
      <w:r w:rsidR="00A7081E">
        <w:rPr>
          <w:b/>
          <w:bCs/>
          <w:lang w:val="en-GB"/>
        </w:rPr>
        <w:t xml:space="preserve">in RRC_INACTIVE </w:t>
      </w:r>
      <w:r w:rsidRPr="6CBD98C0">
        <w:rPr>
          <w:b/>
          <w:bCs/>
          <w:lang w:val="en-GB"/>
        </w:rPr>
        <w:t>are also applied for RAT independent positioning methods in RRC_INACTIVE.</w:t>
      </w:r>
    </w:p>
    <w:p w14:paraId="409D0135" w14:textId="3B732495" w:rsidR="00BE2263" w:rsidRDefault="00BE2263" w:rsidP="00BE2263">
      <w:pPr>
        <w:rPr>
          <w:b/>
          <w:bCs/>
          <w:lang w:val="en-GB"/>
        </w:rPr>
      </w:pPr>
      <w:r w:rsidRPr="2A184B59">
        <w:rPr>
          <w:b/>
          <w:bCs/>
          <w:lang w:val="en-GB"/>
        </w:rPr>
        <w:t xml:space="preserve">Proposal </w:t>
      </w:r>
      <w:r>
        <w:rPr>
          <w:b/>
          <w:bCs/>
          <w:lang w:val="en-GB"/>
        </w:rPr>
        <w:t>2</w:t>
      </w:r>
      <w:r w:rsidRPr="2A184B59">
        <w:rPr>
          <w:b/>
          <w:bCs/>
          <w:lang w:val="en-GB"/>
        </w:rPr>
        <w:t xml:space="preserve">: </w:t>
      </w:r>
      <w:r>
        <w:rPr>
          <w:b/>
          <w:bCs/>
          <w:lang w:val="en-GB"/>
        </w:rPr>
        <w:t>All RAT independent positioning methods</w:t>
      </w:r>
      <w:r w:rsidRPr="00BE2263">
        <w:rPr>
          <w:b/>
          <w:bCs/>
          <w:lang w:val="en-GB"/>
        </w:rPr>
        <w:t>, including Barometric pressure sensor, WLAN, Bluetooth, TBS, Motion Sensor, A-GNSS, etc</w:t>
      </w:r>
      <w:r>
        <w:rPr>
          <w:b/>
          <w:bCs/>
          <w:lang w:val="en-GB"/>
        </w:rPr>
        <w:t xml:space="preserve"> can be supported in RRC_INACTIVE.</w:t>
      </w:r>
    </w:p>
    <w:p w14:paraId="49E90ECF" w14:textId="31410E57" w:rsidR="007E6F0D" w:rsidRDefault="007E6F0D" w:rsidP="004B17B8">
      <w:pPr>
        <w:rPr>
          <w:lang w:val="en-GB"/>
        </w:rPr>
      </w:pPr>
      <w:r>
        <w:rPr>
          <w:lang w:val="en-GB"/>
        </w:rPr>
        <w:t>At RAN2#113, the support of UL related positioning methods were discussion in RAN2 with following points:</w:t>
      </w:r>
    </w:p>
    <w:tbl>
      <w:tblPr>
        <w:tblStyle w:val="TableGrid"/>
        <w:tblW w:w="0" w:type="auto"/>
        <w:tblLook w:val="04A0" w:firstRow="1" w:lastRow="0" w:firstColumn="1" w:lastColumn="0" w:noHBand="0" w:noVBand="1"/>
      </w:tblPr>
      <w:tblGrid>
        <w:gridCol w:w="9350"/>
      </w:tblGrid>
      <w:tr w:rsidR="007E6F0D" w14:paraId="185C53EF" w14:textId="77777777" w:rsidTr="007E6F0D">
        <w:tc>
          <w:tcPr>
            <w:tcW w:w="9350" w:type="dxa"/>
          </w:tcPr>
          <w:tbl>
            <w:tblPr>
              <w:tblStyle w:val="TableGrid"/>
              <w:tblW w:w="0" w:type="auto"/>
              <w:tblLook w:val="04A0" w:firstRow="1" w:lastRow="0" w:firstColumn="1" w:lastColumn="0" w:noHBand="0" w:noVBand="1"/>
            </w:tblPr>
            <w:tblGrid>
              <w:gridCol w:w="9124"/>
            </w:tblGrid>
            <w:tr w:rsidR="007E6F0D" w14:paraId="4D0191B1" w14:textId="77777777" w:rsidTr="008B607D">
              <w:tc>
                <w:tcPr>
                  <w:tcW w:w="9962" w:type="dxa"/>
                </w:tcPr>
                <w:p w14:paraId="6373DBBF" w14:textId="77777777" w:rsidR="007E6F0D" w:rsidRDefault="007E6F0D" w:rsidP="007E6F0D">
                  <w:pPr>
                    <w:pStyle w:val="3GPPText"/>
                    <w:rPr>
                      <w:b/>
                      <w:lang w:val="en-GB" w:eastAsia="zh-CN"/>
                    </w:rPr>
                  </w:pPr>
                  <w:r>
                    <w:rPr>
                      <w:b/>
                      <w:lang w:val="en-GB" w:eastAsia="zh-CN"/>
                    </w:rPr>
                    <w:t>Proposal9: If SRS transmission is supported in RRC_INACTIVE, RAN2 to discuss on the following:</w:t>
                  </w:r>
                </w:p>
                <w:p w14:paraId="6EC20BD2" w14:textId="77777777" w:rsidR="007E6F0D" w:rsidRDefault="007E6F0D" w:rsidP="007E6F0D">
                  <w:pPr>
                    <w:pStyle w:val="ListParagraph"/>
                    <w:numPr>
                      <w:ilvl w:val="0"/>
                      <w:numId w:val="36"/>
                    </w:numPr>
                    <w:overflowPunct/>
                    <w:autoSpaceDE/>
                    <w:autoSpaceDN/>
                    <w:adjustRightInd/>
                    <w:spacing w:after="0"/>
                    <w:contextualSpacing w:val="0"/>
                    <w:jc w:val="both"/>
                    <w:rPr>
                      <w:b/>
                      <w:lang w:eastAsia="zh-CN"/>
                    </w:rPr>
                  </w:pPr>
                  <w:r>
                    <w:rPr>
                      <w:b/>
                      <w:lang w:eastAsia="zh-CN"/>
                    </w:rPr>
                    <w:t>Reporting of SRS capability for UE in INACTIVE is not supported. (4/11)</w:t>
                  </w:r>
                </w:p>
                <w:p w14:paraId="254C6489" w14:textId="77777777" w:rsidR="007E6F0D" w:rsidRDefault="007E6F0D" w:rsidP="007E6F0D">
                  <w:pPr>
                    <w:pStyle w:val="ListParagraph"/>
                    <w:numPr>
                      <w:ilvl w:val="0"/>
                      <w:numId w:val="36"/>
                    </w:numPr>
                    <w:overflowPunct/>
                    <w:autoSpaceDE/>
                    <w:autoSpaceDN/>
                    <w:adjustRightInd/>
                    <w:spacing w:after="0"/>
                    <w:contextualSpacing w:val="0"/>
                    <w:jc w:val="both"/>
                    <w:rPr>
                      <w:b/>
                      <w:lang w:eastAsia="zh-CN"/>
                    </w:rPr>
                  </w:pPr>
                  <w:r>
                    <w:rPr>
                      <w:b/>
                      <w:lang w:eastAsia="zh-CN"/>
                    </w:rPr>
                    <w:t>Delivery of SRS configuration for UE SRS transmission in INACTIVE when the UE is in CONNECTED. (9/13)</w:t>
                  </w:r>
                </w:p>
                <w:p w14:paraId="7EB9AF50" w14:textId="77777777" w:rsidR="007E6F0D" w:rsidRDefault="007E6F0D" w:rsidP="007E6F0D">
                  <w:pPr>
                    <w:pStyle w:val="ListParagraph"/>
                    <w:numPr>
                      <w:ilvl w:val="0"/>
                      <w:numId w:val="36"/>
                    </w:numPr>
                    <w:overflowPunct/>
                    <w:autoSpaceDE/>
                    <w:autoSpaceDN/>
                    <w:adjustRightInd/>
                    <w:spacing w:after="0"/>
                    <w:contextualSpacing w:val="0"/>
                    <w:rPr>
                      <w:rFonts w:eastAsiaTheme="minorEastAsia"/>
                      <w:b/>
                      <w:bCs/>
                      <w:lang w:eastAsia="zh-CN"/>
                    </w:rPr>
                  </w:pPr>
                  <w:r>
                    <w:rPr>
                      <w:b/>
                      <w:bCs/>
                    </w:rPr>
                    <w:t>Delivery of SRS configuration for UE SRS transmission when the UE is in INACTIVE is not supported. (4/12)</w:t>
                  </w:r>
                </w:p>
                <w:p w14:paraId="34877E35" w14:textId="77777777" w:rsidR="007E6F0D" w:rsidRDefault="007E6F0D" w:rsidP="007E6F0D">
                  <w:pPr>
                    <w:pStyle w:val="ListParagraph"/>
                    <w:numPr>
                      <w:ilvl w:val="0"/>
                      <w:numId w:val="36"/>
                    </w:numPr>
                    <w:overflowPunct/>
                    <w:autoSpaceDE/>
                    <w:autoSpaceDN/>
                    <w:adjustRightInd/>
                    <w:spacing w:after="0"/>
                    <w:contextualSpacing w:val="0"/>
                    <w:rPr>
                      <w:b/>
                      <w:bCs/>
                    </w:rPr>
                  </w:pPr>
                  <w:r>
                    <w:rPr>
                      <w:b/>
                      <w:bCs/>
                    </w:rPr>
                    <w:lastRenderedPageBreak/>
                    <w:t xml:space="preserve">The current stage3 spec already supports the </w:t>
                  </w:r>
                  <w:proofErr w:type="spellStart"/>
                  <w:r>
                    <w:rPr>
                      <w:b/>
                      <w:bCs/>
                    </w:rPr>
                    <w:t>NRPPa</w:t>
                  </w:r>
                  <w:proofErr w:type="spellEnd"/>
                  <w:r>
                    <w:rPr>
                      <w:b/>
                      <w:bCs/>
                    </w:rPr>
                    <w:t xml:space="preserve"> message for uplink positioning for UE in RRC_INACTIVE. (6/12)</w:t>
                  </w:r>
                </w:p>
              </w:tc>
            </w:tr>
          </w:tbl>
          <w:p w14:paraId="51E9FB59" w14:textId="77777777" w:rsidR="007E6F0D" w:rsidRDefault="007E6F0D" w:rsidP="004B17B8">
            <w:pPr>
              <w:rPr>
                <w:lang w:val="en-GB"/>
              </w:rPr>
            </w:pPr>
          </w:p>
        </w:tc>
      </w:tr>
    </w:tbl>
    <w:p w14:paraId="39CF238A" w14:textId="77777777" w:rsidR="007E6F0D" w:rsidRDefault="007E6F0D" w:rsidP="004B17B8">
      <w:pPr>
        <w:rPr>
          <w:lang w:val="en-GB"/>
        </w:rPr>
      </w:pPr>
    </w:p>
    <w:p w14:paraId="0B9CB68D" w14:textId="2E39FF63" w:rsidR="002E04F7" w:rsidRDefault="007E6F0D" w:rsidP="004B17B8">
      <w:pPr>
        <w:rPr>
          <w:lang w:val="en-GB"/>
        </w:rPr>
      </w:pPr>
      <w:r>
        <w:rPr>
          <w:lang w:val="en-GB"/>
        </w:rPr>
        <w:t xml:space="preserve">From RAN2 perspective, to support UL related positioning methods, compared with DL, additional work is to transfer SRS in RRC_INACTIVE. </w:t>
      </w:r>
      <w:r w:rsidR="00BE2263">
        <w:rPr>
          <w:lang w:val="en-GB"/>
        </w:rPr>
        <w:t xml:space="preserve">However the agreements made for DL positioning can also be applied for UL positioning. </w:t>
      </w:r>
    </w:p>
    <w:p w14:paraId="7507484B" w14:textId="3686D564" w:rsidR="00BE2263" w:rsidRDefault="00BE2263" w:rsidP="00BE2263">
      <w:pPr>
        <w:rPr>
          <w:b/>
          <w:bCs/>
          <w:lang w:val="en-GB"/>
        </w:rPr>
      </w:pPr>
      <w:r w:rsidRPr="6CBD98C0">
        <w:rPr>
          <w:b/>
          <w:bCs/>
          <w:lang w:val="en-GB"/>
        </w:rPr>
        <w:t xml:space="preserve">Proposal 3: </w:t>
      </w:r>
      <w:r w:rsidR="00061191">
        <w:rPr>
          <w:b/>
          <w:bCs/>
          <w:lang w:val="en-GB"/>
        </w:rPr>
        <w:t>Any</w:t>
      </w:r>
      <w:r w:rsidR="00061191" w:rsidRPr="6CBD98C0">
        <w:rPr>
          <w:b/>
          <w:bCs/>
          <w:lang w:val="en-GB"/>
        </w:rPr>
        <w:t xml:space="preserve"> </w:t>
      </w:r>
      <w:r w:rsidRPr="6CBD98C0">
        <w:rPr>
          <w:b/>
          <w:bCs/>
          <w:lang w:val="en-GB"/>
        </w:rPr>
        <w:t xml:space="preserve">agreements </w:t>
      </w:r>
      <w:r w:rsidR="00061191">
        <w:rPr>
          <w:rStyle w:val="CommentReference"/>
        </w:rPr>
        <w:t>of</w:t>
      </w:r>
      <w:r w:rsidRPr="6CBD98C0">
        <w:rPr>
          <w:b/>
          <w:bCs/>
          <w:lang w:val="en-GB"/>
        </w:rPr>
        <w:t xml:space="preserve"> DL positioning </w:t>
      </w:r>
      <w:r w:rsidR="00061191">
        <w:rPr>
          <w:b/>
          <w:bCs/>
          <w:lang w:val="en-GB"/>
        </w:rPr>
        <w:t xml:space="preserve">in RRC_INACTIVE </w:t>
      </w:r>
      <w:r w:rsidRPr="6CBD98C0">
        <w:rPr>
          <w:b/>
          <w:bCs/>
          <w:lang w:val="en-GB"/>
        </w:rPr>
        <w:t>are also applied for UL positioning methods in RRC_INACTIVE.</w:t>
      </w:r>
    </w:p>
    <w:p w14:paraId="0ABDD19D" w14:textId="19D1BF30" w:rsidR="007E6F0D" w:rsidRDefault="007E6F0D" w:rsidP="004B17B8">
      <w:pPr>
        <w:rPr>
          <w:lang w:val="en-GB"/>
        </w:rPr>
      </w:pPr>
      <w:r w:rsidRPr="6CBD98C0">
        <w:rPr>
          <w:lang w:val="en-GB"/>
        </w:rPr>
        <w:t xml:space="preserve">In Rel-16, there are aperiodic SRS, semi- persistent SRS and periodic SRS. </w:t>
      </w:r>
      <w:r w:rsidR="002E04F7" w:rsidRPr="6CBD98C0">
        <w:rPr>
          <w:lang w:val="en-GB"/>
        </w:rPr>
        <w:t>F</w:t>
      </w:r>
      <w:r w:rsidRPr="6CBD98C0">
        <w:rPr>
          <w:lang w:val="en-GB"/>
        </w:rPr>
        <w:t>or aperiodic SRS and semi-persistent SRS, activation from network is needed</w:t>
      </w:r>
      <w:bookmarkStart w:id="2" w:name="_Hlk67993849"/>
      <w:r w:rsidR="00BE2263" w:rsidRPr="6CBD98C0">
        <w:rPr>
          <w:lang w:val="en-GB"/>
        </w:rPr>
        <w:t xml:space="preserve">. </w:t>
      </w:r>
      <w:r w:rsidR="00610F31">
        <w:t>For DL messages, the network can send DL data using SDT in RRC_INACTIVE once the UE initiates SDT due to UL transmission, but it cannot trigger SDT for DL data if SDT is not ongoing for the UE. Therefore the simple way is to follow SDT framework, i.e. the network can</w:t>
      </w:r>
      <w:r w:rsidR="10E01358">
        <w:t xml:space="preserve"> send</w:t>
      </w:r>
      <w:r w:rsidR="00610F31">
        <w:t xml:space="preserve"> </w:t>
      </w:r>
      <w:bookmarkStart w:id="3" w:name="_Hlk71391292"/>
      <w:proofErr w:type="spellStart"/>
      <w:r w:rsidR="00610F31">
        <w:t>RRCReconfiguration</w:t>
      </w:r>
      <w:proofErr w:type="spellEnd"/>
      <w:r w:rsidR="00610F31">
        <w:t xml:space="preserve"> message (to configure SRS) and/or </w:t>
      </w:r>
      <w:bookmarkEnd w:id="3"/>
      <w:r w:rsidR="00610F31" w:rsidRPr="6CBD98C0">
        <w:rPr>
          <w:lang w:val="en-GB"/>
        </w:rPr>
        <w:t xml:space="preserve">SRS activation command (MAC CE or DCI) to the UE over SDT </w:t>
      </w:r>
      <w:r w:rsidR="00610F31">
        <w:t xml:space="preserve">in RRC_INACTIVE if there is ongoing SDT for the UE. Otherwise if SDT is not ongoing, rely on legacy operation, i.e.  the network should move the UE to </w:t>
      </w:r>
      <w:proofErr w:type="spellStart"/>
      <w:r w:rsidR="00610F31">
        <w:t>RRC_CONNECTED,e.g</w:t>
      </w:r>
      <w:proofErr w:type="spellEnd"/>
      <w:r w:rsidR="00610F31">
        <w:t xml:space="preserve">. by RAN paging. </w:t>
      </w:r>
      <w:bookmarkEnd w:id="2"/>
    </w:p>
    <w:p w14:paraId="78F72C98" w14:textId="02E21997" w:rsidR="003A011F" w:rsidRDefault="003A011F" w:rsidP="004B17B8">
      <w:pPr>
        <w:rPr>
          <w:lang w:val="en-GB"/>
        </w:rPr>
      </w:pPr>
      <w:r w:rsidRPr="6CBD98C0">
        <w:rPr>
          <w:lang w:val="en-GB"/>
        </w:rPr>
        <w:t xml:space="preserve">However, </w:t>
      </w:r>
      <w:r w:rsidR="00BE2263" w:rsidRPr="6CBD98C0">
        <w:rPr>
          <w:lang w:val="en-GB"/>
        </w:rPr>
        <w:t xml:space="preserve"> there was discussion in RAN1 on whether UL SRS or PRACH should be used.</w:t>
      </w:r>
      <w:r w:rsidR="00610F31" w:rsidRPr="6CBD98C0">
        <w:rPr>
          <w:lang w:val="en-GB"/>
        </w:rPr>
        <w:t xml:space="preserve"> It should be decided by RAN1. Regarding how to send the UL SRS, e.g. power control, TA issues, etc, we believe it is same as UL data transmission via </w:t>
      </w:r>
      <w:r w:rsidR="00A01D4F">
        <w:rPr>
          <w:lang w:val="en-GB"/>
        </w:rPr>
        <w:t>CG-</w:t>
      </w:r>
      <w:r w:rsidR="00610F31" w:rsidRPr="6CBD98C0">
        <w:rPr>
          <w:lang w:val="en-GB"/>
        </w:rPr>
        <w:t>SDT in RRC_INACTIVE</w:t>
      </w:r>
      <w:r w:rsidR="00A01D4F">
        <w:rPr>
          <w:lang w:val="en-GB"/>
        </w:rPr>
        <w:t xml:space="preserve"> </w:t>
      </w:r>
      <w:r w:rsidR="00A01D4F" w:rsidRPr="00A01D4F">
        <w:t xml:space="preserve"> </w:t>
      </w:r>
      <w:r w:rsidR="00A01D4F">
        <w:t>where the UE has a timer and RSRP delta threshold to ensure that its TA is valid and only then allowed to use CG-SDT.</w:t>
      </w:r>
      <w:r w:rsidR="00610F31" w:rsidRPr="6CBD98C0">
        <w:rPr>
          <w:lang w:val="en-GB"/>
        </w:rPr>
        <w:t xml:space="preserve">. We can rely on the discussion in SDT WI. </w:t>
      </w:r>
    </w:p>
    <w:p w14:paraId="143F0201" w14:textId="0E96045D" w:rsidR="002E04F7" w:rsidRDefault="002E04F7" w:rsidP="004B17B8">
      <w:pPr>
        <w:rPr>
          <w:lang w:val="en-GB"/>
        </w:rPr>
      </w:pPr>
      <w:r>
        <w:rPr>
          <w:lang w:val="en-GB"/>
        </w:rPr>
        <w:t>Therefore we propose:</w:t>
      </w:r>
    </w:p>
    <w:p w14:paraId="32AB7727" w14:textId="246F2093" w:rsidR="004C14A8" w:rsidRDefault="004C14A8" w:rsidP="004B17B8">
      <w:pPr>
        <w:rPr>
          <w:lang w:val="en-GB"/>
        </w:rPr>
      </w:pPr>
      <w:r w:rsidRPr="2A184B59">
        <w:rPr>
          <w:b/>
          <w:bCs/>
          <w:lang w:val="en-GB"/>
        </w:rPr>
        <w:t xml:space="preserve">Proposal </w:t>
      </w:r>
      <w:r>
        <w:rPr>
          <w:b/>
          <w:bCs/>
          <w:lang w:val="en-GB"/>
        </w:rPr>
        <w:t>4</w:t>
      </w:r>
      <w:r w:rsidRPr="2A184B59">
        <w:rPr>
          <w:b/>
          <w:bCs/>
          <w:lang w:val="en-GB"/>
        </w:rPr>
        <w:t xml:space="preserve">: </w:t>
      </w:r>
      <w:r w:rsidR="00BE2263">
        <w:rPr>
          <w:b/>
          <w:bCs/>
          <w:lang w:val="en-GB"/>
        </w:rPr>
        <w:t>Send LS to RAN1</w:t>
      </w:r>
      <w:r w:rsidR="00610F31">
        <w:rPr>
          <w:b/>
          <w:bCs/>
          <w:lang w:val="en-GB"/>
        </w:rPr>
        <w:t xml:space="preserve"> to confirm</w:t>
      </w:r>
      <w:r w:rsidR="00BE2263">
        <w:rPr>
          <w:b/>
          <w:bCs/>
          <w:lang w:val="en-GB"/>
        </w:rPr>
        <w:t xml:space="preserve"> whether UL SRS is reused for UL positioning in RRC_INACTIVE</w:t>
      </w:r>
      <w:r>
        <w:rPr>
          <w:b/>
          <w:bCs/>
          <w:lang w:val="en-GB"/>
        </w:rPr>
        <w:t>.</w:t>
      </w:r>
    </w:p>
    <w:p w14:paraId="21C4E1D2" w14:textId="5002D094" w:rsidR="002E04F7" w:rsidRDefault="002E04F7" w:rsidP="002E04F7">
      <w:pPr>
        <w:rPr>
          <w:b/>
          <w:bCs/>
          <w:lang w:val="en-GB"/>
        </w:rPr>
      </w:pPr>
      <w:r w:rsidRPr="2A184B59">
        <w:rPr>
          <w:b/>
          <w:bCs/>
          <w:lang w:val="en-GB"/>
        </w:rPr>
        <w:t xml:space="preserve">Proposal </w:t>
      </w:r>
      <w:r w:rsidR="00BE2263">
        <w:rPr>
          <w:b/>
          <w:bCs/>
          <w:lang w:val="en-GB"/>
        </w:rPr>
        <w:t>5</w:t>
      </w:r>
      <w:r w:rsidRPr="2A184B59">
        <w:rPr>
          <w:b/>
          <w:bCs/>
          <w:lang w:val="en-GB"/>
        </w:rPr>
        <w:t>:</w:t>
      </w:r>
      <w:r w:rsidR="002A1F59">
        <w:rPr>
          <w:b/>
          <w:bCs/>
          <w:lang w:val="en-GB"/>
        </w:rPr>
        <w:t xml:space="preserve"> Assuming UL SRS is used,</w:t>
      </w:r>
      <w:r w:rsidRPr="2A184B59">
        <w:rPr>
          <w:b/>
          <w:bCs/>
          <w:lang w:val="en-GB"/>
        </w:rPr>
        <w:t xml:space="preserve"> </w:t>
      </w:r>
      <w:r>
        <w:rPr>
          <w:b/>
          <w:bCs/>
          <w:lang w:val="en-GB"/>
        </w:rPr>
        <w:t xml:space="preserve">the UE can </w:t>
      </w:r>
      <w:r w:rsidR="008D4C87">
        <w:rPr>
          <w:b/>
          <w:bCs/>
          <w:lang w:val="en-GB"/>
        </w:rPr>
        <w:t xml:space="preserve">transmit </w:t>
      </w:r>
      <w:r>
        <w:rPr>
          <w:b/>
          <w:bCs/>
          <w:lang w:val="en-GB"/>
        </w:rPr>
        <w:t>SRS</w:t>
      </w:r>
      <w:r w:rsidR="00294263">
        <w:rPr>
          <w:b/>
          <w:bCs/>
          <w:lang w:val="en-GB"/>
        </w:rPr>
        <w:t xml:space="preserve"> (</w:t>
      </w:r>
      <w:r w:rsidR="00173B8C">
        <w:rPr>
          <w:b/>
          <w:bCs/>
          <w:lang w:val="en-GB"/>
        </w:rPr>
        <w:t>aperiodic, semi-persistent, periodic SRS</w:t>
      </w:r>
      <w:r w:rsidR="00294263">
        <w:rPr>
          <w:b/>
          <w:bCs/>
          <w:lang w:val="en-GB"/>
        </w:rPr>
        <w:t>)</w:t>
      </w:r>
      <w:r>
        <w:rPr>
          <w:b/>
          <w:bCs/>
          <w:lang w:val="en-GB"/>
        </w:rPr>
        <w:t xml:space="preserve"> in RRC_INACTIVE if configured by the network.</w:t>
      </w:r>
    </w:p>
    <w:p w14:paraId="0DB6B98C" w14:textId="240F19C4" w:rsidR="002E04F7" w:rsidRDefault="002E04F7" w:rsidP="09E07603">
      <w:pPr>
        <w:rPr>
          <w:b/>
          <w:bCs/>
          <w:lang w:val="en-GB"/>
        </w:rPr>
      </w:pPr>
      <w:r w:rsidRPr="2A184B59">
        <w:rPr>
          <w:b/>
          <w:bCs/>
          <w:lang w:val="en-GB"/>
        </w:rPr>
        <w:t xml:space="preserve">Proposal </w:t>
      </w:r>
      <w:r w:rsidR="00BE2263">
        <w:rPr>
          <w:b/>
          <w:bCs/>
          <w:lang w:val="en-GB"/>
        </w:rPr>
        <w:t>6</w:t>
      </w:r>
      <w:r w:rsidRPr="2A184B59">
        <w:rPr>
          <w:b/>
          <w:bCs/>
          <w:lang w:val="en-GB"/>
        </w:rPr>
        <w:t xml:space="preserve">: </w:t>
      </w:r>
      <w:r w:rsidR="002A1F59">
        <w:rPr>
          <w:b/>
          <w:bCs/>
          <w:lang w:val="en-GB"/>
        </w:rPr>
        <w:t>Assuming UL SRS is used, t</w:t>
      </w:r>
      <w:r w:rsidR="008B6370" w:rsidRPr="008B6370">
        <w:rPr>
          <w:b/>
          <w:bCs/>
          <w:lang w:val="en-GB"/>
        </w:rPr>
        <w:t>he network can send</w:t>
      </w:r>
      <w:r w:rsidR="00610F31" w:rsidRPr="00610F31">
        <w:t xml:space="preserve"> </w:t>
      </w:r>
      <w:proofErr w:type="spellStart"/>
      <w:r w:rsidR="00610F31" w:rsidRPr="00610F31">
        <w:rPr>
          <w:b/>
          <w:bCs/>
          <w:lang w:val="en-GB"/>
        </w:rPr>
        <w:t>RRCReconfiguration</w:t>
      </w:r>
      <w:proofErr w:type="spellEnd"/>
      <w:r w:rsidR="00610F31" w:rsidRPr="00610F31">
        <w:rPr>
          <w:b/>
          <w:bCs/>
          <w:lang w:val="en-GB"/>
        </w:rPr>
        <w:t xml:space="preserve"> message (to configure SRS) and/or</w:t>
      </w:r>
      <w:r w:rsidR="008B6370" w:rsidRPr="008B6370">
        <w:rPr>
          <w:b/>
          <w:bCs/>
          <w:lang w:val="en-GB"/>
        </w:rPr>
        <w:t xml:space="preserve"> </w:t>
      </w:r>
      <w:r w:rsidR="00173B8C">
        <w:rPr>
          <w:b/>
          <w:bCs/>
          <w:lang w:val="en-GB"/>
        </w:rPr>
        <w:t xml:space="preserve">SRS </w:t>
      </w:r>
      <w:r w:rsidR="008B6370" w:rsidRPr="008B6370">
        <w:rPr>
          <w:b/>
          <w:bCs/>
          <w:lang w:val="en-GB"/>
        </w:rPr>
        <w:t>activation command</w:t>
      </w:r>
      <w:r w:rsidR="00346DBA">
        <w:rPr>
          <w:b/>
          <w:bCs/>
          <w:lang w:val="en-GB"/>
        </w:rPr>
        <w:t xml:space="preserve"> (MAC CE, DCI)</w:t>
      </w:r>
      <w:r w:rsidR="008B6370" w:rsidRPr="008B6370">
        <w:rPr>
          <w:b/>
          <w:bCs/>
          <w:lang w:val="en-GB"/>
        </w:rPr>
        <w:t xml:space="preserve"> to the UE if there is ongoing SDT for the UE</w:t>
      </w:r>
      <w:r w:rsidR="003D157D">
        <w:rPr>
          <w:b/>
          <w:bCs/>
          <w:lang w:val="en-GB"/>
        </w:rPr>
        <w:t>.</w:t>
      </w:r>
      <w:r w:rsidR="00E71248">
        <w:rPr>
          <w:b/>
          <w:bCs/>
          <w:lang w:val="en-GB"/>
        </w:rPr>
        <w:t xml:space="preserve"> O</w:t>
      </w:r>
      <w:r w:rsidR="008B6370" w:rsidRPr="008B6370">
        <w:rPr>
          <w:b/>
          <w:bCs/>
          <w:lang w:val="en-GB"/>
        </w:rPr>
        <w:t xml:space="preserve">therwise </w:t>
      </w:r>
      <w:r w:rsidR="00F4710E">
        <w:rPr>
          <w:b/>
          <w:bCs/>
          <w:lang w:val="en-GB"/>
        </w:rPr>
        <w:t xml:space="preserve">if SDT is not ongoing, rely on legacy operation, i.e. </w:t>
      </w:r>
      <w:r w:rsidR="008B6370" w:rsidRPr="008B6370">
        <w:rPr>
          <w:b/>
          <w:bCs/>
          <w:lang w:val="en-GB"/>
        </w:rPr>
        <w:t xml:space="preserve">the network shall transit the UE to </w:t>
      </w:r>
      <w:proofErr w:type="spellStart"/>
      <w:r w:rsidR="008B6370" w:rsidRPr="008B6370">
        <w:rPr>
          <w:b/>
          <w:bCs/>
          <w:lang w:val="en-GB"/>
        </w:rPr>
        <w:t>RRC_CONNECTED</w:t>
      </w:r>
      <w:r w:rsidR="007E0220">
        <w:rPr>
          <w:b/>
          <w:bCs/>
          <w:lang w:val="en-GB"/>
        </w:rPr>
        <w:t>,e.g</w:t>
      </w:r>
      <w:proofErr w:type="spellEnd"/>
      <w:r w:rsidR="007E0220">
        <w:rPr>
          <w:b/>
          <w:bCs/>
          <w:lang w:val="en-GB"/>
        </w:rPr>
        <w:t>.</w:t>
      </w:r>
      <w:r w:rsidR="008B6370" w:rsidRPr="008B6370">
        <w:rPr>
          <w:b/>
          <w:bCs/>
          <w:lang w:val="en-GB"/>
        </w:rPr>
        <w:t xml:space="preserve"> based on RAN paging.</w:t>
      </w:r>
      <w:r w:rsidR="004558B2">
        <w:rPr>
          <w:b/>
          <w:bCs/>
          <w:lang w:val="en-GB"/>
        </w:rPr>
        <w:t xml:space="preserve"> </w:t>
      </w:r>
      <w:r>
        <w:rPr>
          <w:b/>
          <w:bCs/>
          <w:lang w:val="en-GB"/>
        </w:rPr>
        <w:t xml:space="preserve"> </w:t>
      </w:r>
    </w:p>
    <w:p w14:paraId="725C4C64" w14:textId="5EE5CFF0" w:rsidR="00610F31" w:rsidRDefault="00610F31" w:rsidP="09E07603">
      <w:pPr>
        <w:rPr>
          <w:b/>
          <w:bCs/>
          <w:lang w:val="en-GB"/>
        </w:rPr>
      </w:pPr>
      <w:r w:rsidRPr="2A184B59">
        <w:rPr>
          <w:b/>
          <w:bCs/>
          <w:lang w:val="en-GB"/>
        </w:rPr>
        <w:t xml:space="preserve">Proposal </w:t>
      </w:r>
      <w:r>
        <w:rPr>
          <w:b/>
          <w:bCs/>
          <w:lang w:val="en-GB"/>
        </w:rPr>
        <w:t>7</w:t>
      </w:r>
      <w:r w:rsidRPr="2A184B59">
        <w:rPr>
          <w:b/>
          <w:bCs/>
          <w:lang w:val="en-GB"/>
        </w:rPr>
        <w:t xml:space="preserve">: </w:t>
      </w:r>
      <w:r>
        <w:rPr>
          <w:b/>
          <w:bCs/>
          <w:lang w:val="en-GB"/>
        </w:rPr>
        <w:t xml:space="preserve">The issues on how transfer UL reference signalling, e.g. power control, TA, etc, should be resolved </w:t>
      </w:r>
      <w:r w:rsidR="005C036F">
        <w:rPr>
          <w:b/>
          <w:bCs/>
          <w:lang w:val="en-GB"/>
        </w:rPr>
        <w:t>by</w:t>
      </w:r>
      <w:r>
        <w:rPr>
          <w:b/>
          <w:bCs/>
          <w:lang w:val="en-GB"/>
        </w:rPr>
        <w:t xml:space="preserve"> the same solution on UL data transmission via </w:t>
      </w:r>
      <w:r w:rsidR="007C2D36">
        <w:rPr>
          <w:b/>
          <w:bCs/>
          <w:lang w:val="en-GB"/>
        </w:rPr>
        <w:t>CG-</w:t>
      </w:r>
      <w:r>
        <w:rPr>
          <w:b/>
          <w:bCs/>
          <w:lang w:val="en-GB"/>
        </w:rPr>
        <w:t xml:space="preserve">SDT, and therefore should not be discussed in positioning WI. </w:t>
      </w:r>
    </w:p>
    <w:p w14:paraId="0E3CAF21" w14:textId="596D4C8E" w:rsidR="00386B5A" w:rsidRDefault="0036630D">
      <w:pPr>
        <w:pStyle w:val="Heading1"/>
        <w:numPr>
          <w:ilvl w:val="0"/>
          <w:numId w:val="10"/>
        </w:numPr>
      </w:pPr>
      <w:r>
        <w:t>Conclusion</w:t>
      </w:r>
    </w:p>
    <w:p w14:paraId="49174653" w14:textId="0BD10FE1" w:rsidR="006220BE" w:rsidRDefault="0036630D" w:rsidP="006220BE">
      <w:pPr>
        <w:jc w:val="both"/>
        <w:rPr>
          <w:iCs/>
          <w:lang w:eastAsia="ja-JP"/>
        </w:rPr>
      </w:pPr>
      <w:r>
        <w:rPr>
          <w:iCs/>
          <w:lang w:eastAsia="ja-JP"/>
        </w:rPr>
        <w:t>Based on the discussion, we have following proposals:</w:t>
      </w:r>
    </w:p>
    <w:bookmarkEnd w:id="1"/>
    <w:p w14:paraId="7FE5771A" w14:textId="2B653C63" w:rsidR="00610F31" w:rsidRDefault="00610F31" w:rsidP="00610F31">
      <w:pPr>
        <w:rPr>
          <w:b/>
          <w:bCs/>
          <w:lang w:val="en-GB"/>
        </w:rPr>
      </w:pPr>
      <w:r w:rsidRPr="2A184B59">
        <w:rPr>
          <w:b/>
          <w:bCs/>
          <w:lang w:val="en-GB"/>
        </w:rPr>
        <w:t xml:space="preserve">Proposal </w:t>
      </w:r>
      <w:r>
        <w:rPr>
          <w:b/>
          <w:bCs/>
          <w:lang w:val="en-GB"/>
        </w:rPr>
        <w:t>1</w:t>
      </w:r>
      <w:r w:rsidRPr="2A184B59">
        <w:rPr>
          <w:b/>
          <w:bCs/>
          <w:lang w:val="en-GB"/>
        </w:rPr>
        <w:t xml:space="preserve">: </w:t>
      </w:r>
      <w:r w:rsidR="00A7081E">
        <w:rPr>
          <w:b/>
          <w:bCs/>
          <w:lang w:val="en-GB"/>
        </w:rPr>
        <w:t xml:space="preserve">Any </w:t>
      </w:r>
      <w:r>
        <w:rPr>
          <w:b/>
          <w:bCs/>
          <w:lang w:val="en-GB"/>
        </w:rPr>
        <w:t xml:space="preserve">agreements </w:t>
      </w:r>
      <w:r w:rsidR="00A7081E">
        <w:rPr>
          <w:b/>
          <w:bCs/>
          <w:lang w:val="en-GB"/>
        </w:rPr>
        <w:t>of</w:t>
      </w:r>
      <w:r>
        <w:rPr>
          <w:b/>
          <w:bCs/>
          <w:lang w:val="en-GB"/>
        </w:rPr>
        <w:t xml:space="preserve"> DL positioning </w:t>
      </w:r>
      <w:r w:rsidR="00A7081E">
        <w:rPr>
          <w:b/>
          <w:bCs/>
          <w:lang w:val="en-GB"/>
        </w:rPr>
        <w:t xml:space="preserve">in RRC_INACTIVE </w:t>
      </w:r>
      <w:r>
        <w:rPr>
          <w:b/>
          <w:bCs/>
          <w:lang w:val="en-GB"/>
        </w:rPr>
        <w:t>are also applied for RAT independent positioning methods in RRC_INACTIVE.</w:t>
      </w:r>
    </w:p>
    <w:p w14:paraId="21172260" w14:textId="77777777" w:rsidR="00610F31" w:rsidRDefault="00610F31" w:rsidP="00610F31">
      <w:pPr>
        <w:rPr>
          <w:b/>
          <w:bCs/>
          <w:lang w:val="en-GB"/>
        </w:rPr>
      </w:pPr>
      <w:r w:rsidRPr="2A184B59">
        <w:rPr>
          <w:b/>
          <w:bCs/>
          <w:lang w:val="en-GB"/>
        </w:rPr>
        <w:t xml:space="preserve">Proposal </w:t>
      </w:r>
      <w:r>
        <w:rPr>
          <w:b/>
          <w:bCs/>
          <w:lang w:val="en-GB"/>
        </w:rPr>
        <w:t>2</w:t>
      </w:r>
      <w:r w:rsidRPr="2A184B59">
        <w:rPr>
          <w:b/>
          <w:bCs/>
          <w:lang w:val="en-GB"/>
        </w:rPr>
        <w:t xml:space="preserve">: </w:t>
      </w:r>
      <w:r>
        <w:rPr>
          <w:b/>
          <w:bCs/>
          <w:lang w:val="en-GB"/>
        </w:rPr>
        <w:t>All RAT independent positioning methods</w:t>
      </w:r>
      <w:r w:rsidRPr="00BE2263">
        <w:rPr>
          <w:b/>
          <w:bCs/>
          <w:lang w:val="en-GB"/>
        </w:rPr>
        <w:t>, including Barometric pressure sensor, WLAN, Bluetooth, TBS, Motion Sensor, A-GNSS, etc</w:t>
      </w:r>
      <w:r>
        <w:rPr>
          <w:b/>
          <w:bCs/>
          <w:lang w:val="en-GB"/>
        </w:rPr>
        <w:t xml:space="preserve"> can be supported in RRC_INACTIVE.</w:t>
      </w:r>
    </w:p>
    <w:p w14:paraId="0563732D" w14:textId="20E8C2F2" w:rsidR="00610F31" w:rsidRDefault="00610F31" w:rsidP="00610F31">
      <w:pPr>
        <w:rPr>
          <w:b/>
          <w:bCs/>
          <w:lang w:val="en-GB"/>
        </w:rPr>
      </w:pPr>
      <w:r w:rsidRPr="2A184B59">
        <w:rPr>
          <w:b/>
          <w:bCs/>
          <w:lang w:val="en-GB"/>
        </w:rPr>
        <w:t xml:space="preserve">Proposal </w:t>
      </w:r>
      <w:r>
        <w:rPr>
          <w:b/>
          <w:bCs/>
          <w:lang w:val="en-GB"/>
        </w:rPr>
        <w:t>3</w:t>
      </w:r>
      <w:r w:rsidRPr="2A184B59">
        <w:rPr>
          <w:b/>
          <w:bCs/>
          <w:lang w:val="en-GB"/>
        </w:rPr>
        <w:t xml:space="preserve">: </w:t>
      </w:r>
      <w:r w:rsidR="00A7081E">
        <w:rPr>
          <w:b/>
          <w:bCs/>
          <w:lang w:val="en-GB"/>
        </w:rPr>
        <w:t xml:space="preserve">Any </w:t>
      </w:r>
      <w:r>
        <w:rPr>
          <w:b/>
          <w:bCs/>
          <w:lang w:val="en-GB"/>
        </w:rPr>
        <w:t xml:space="preserve">agreements </w:t>
      </w:r>
      <w:r w:rsidR="00A7081E">
        <w:rPr>
          <w:b/>
          <w:bCs/>
          <w:lang w:val="en-GB"/>
        </w:rPr>
        <w:t>of</w:t>
      </w:r>
      <w:r>
        <w:rPr>
          <w:b/>
          <w:bCs/>
          <w:lang w:val="en-GB"/>
        </w:rPr>
        <w:t xml:space="preserve"> DL positioning </w:t>
      </w:r>
      <w:r w:rsidR="00A7081E">
        <w:rPr>
          <w:b/>
          <w:bCs/>
          <w:lang w:val="en-GB"/>
        </w:rPr>
        <w:t xml:space="preserve">in RRC_INACTIVE </w:t>
      </w:r>
      <w:r>
        <w:rPr>
          <w:b/>
          <w:bCs/>
          <w:lang w:val="en-GB"/>
        </w:rPr>
        <w:t>are also applied for UL positioning methods in RRC_INACTIVE.</w:t>
      </w:r>
    </w:p>
    <w:p w14:paraId="364E99E1" w14:textId="51F53DA1" w:rsidR="00610F31" w:rsidRDefault="00610F31" w:rsidP="00610F31">
      <w:pPr>
        <w:rPr>
          <w:lang w:val="en-GB"/>
        </w:rPr>
      </w:pPr>
      <w:r w:rsidRPr="2A184B59">
        <w:rPr>
          <w:b/>
          <w:bCs/>
          <w:lang w:val="en-GB"/>
        </w:rPr>
        <w:t xml:space="preserve">Proposal </w:t>
      </w:r>
      <w:r>
        <w:rPr>
          <w:b/>
          <w:bCs/>
          <w:lang w:val="en-GB"/>
        </w:rPr>
        <w:t>4</w:t>
      </w:r>
      <w:r w:rsidRPr="2A184B59">
        <w:rPr>
          <w:b/>
          <w:bCs/>
          <w:lang w:val="en-GB"/>
        </w:rPr>
        <w:t xml:space="preserve">: </w:t>
      </w:r>
      <w:r>
        <w:rPr>
          <w:b/>
          <w:bCs/>
          <w:lang w:val="en-GB"/>
        </w:rPr>
        <w:t>Send LS to RAN1 to confirm whether UL SRS is reused for UL positioning in RRC_INACTIVE.</w:t>
      </w:r>
    </w:p>
    <w:p w14:paraId="00721E90" w14:textId="77777777" w:rsidR="00610F31" w:rsidRDefault="00610F31" w:rsidP="00610F31">
      <w:pPr>
        <w:rPr>
          <w:b/>
          <w:bCs/>
          <w:lang w:val="en-GB"/>
        </w:rPr>
      </w:pPr>
      <w:r w:rsidRPr="2A184B59">
        <w:rPr>
          <w:b/>
          <w:bCs/>
          <w:lang w:val="en-GB"/>
        </w:rPr>
        <w:t xml:space="preserve">Proposal </w:t>
      </w:r>
      <w:r>
        <w:rPr>
          <w:b/>
          <w:bCs/>
          <w:lang w:val="en-GB"/>
        </w:rPr>
        <w:t>5</w:t>
      </w:r>
      <w:r w:rsidRPr="2A184B59">
        <w:rPr>
          <w:b/>
          <w:bCs/>
          <w:lang w:val="en-GB"/>
        </w:rPr>
        <w:t>:</w:t>
      </w:r>
      <w:r>
        <w:rPr>
          <w:b/>
          <w:bCs/>
          <w:lang w:val="en-GB"/>
        </w:rPr>
        <w:t xml:space="preserve"> Assuming UL SRS is used,</w:t>
      </w:r>
      <w:r w:rsidRPr="2A184B59">
        <w:rPr>
          <w:b/>
          <w:bCs/>
          <w:lang w:val="en-GB"/>
        </w:rPr>
        <w:t xml:space="preserve"> </w:t>
      </w:r>
      <w:r>
        <w:rPr>
          <w:b/>
          <w:bCs/>
          <w:lang w:val="en-GB"/>
        </w:rPr>
        <w:t>the UE can transmit SRS (aperiodic, semi-persistent, periodic SRS) in RRC_INACTIVE if configured by the network.</w:t>
      </w:r>
    </w:p>
    <w:p w14:paraId="350B3B47" w14:textId="77777777" w:rsidR="00610F31" w:rsidRDefault="00610F31" w:rsidP="00610F31">
      <w:pPr>
        <w:rPr>
          <w:b/>
          <w:bCs/>
          <w:lang w:val="en-GB"/>
        </w:rPr>
      </w:pPr>
      <w:r w:rsidRPr="2A184B59">
        <w:rPr>
          <w:b/>
          <w:bCs/>
          <w:lang w:val="en-GB"/>
        </w:rPr>
        <w:lastRenderedPageBreak/>
        <w:t xml:space="preserve">Proposal </w:t>
      </w:r>
      <w:r>
        <w:rPr>
          <w:b/>
          <w:bCs/>
          <w:lang w:val="en-GB"/>
        </w:rPr>
        <w:t>6</w:t>
      </w:r>
      <w:r w:rsidRPr="2A184B59">
        <w:rPr>
          <w:b/>
          <w:bCs/>
          <w:lang w:val="en-GB"/>
        </w:rPr>
        <w:t xml:space="preserve">: </w:t>
      </w:r>
      <w:r>
        <w:rPr>
          <w:b/>
          <w:bCs/>
          <w:lang w:val="en-GB"/>
        </w:rPr>
        <w:t>Assuming UL SRS is used, t</w:t>
      </w:r>
      <w:r w:rsidRPr="008B6370">
        <w:rPr>
          <w:b/>
          <w:bCs/>
          <w:lang w:val="en-GB"/>
        </w:rPr>
        <w:t>he network can send</w:t>
      </w:r>
      <w:r w:rsidRPr="00610F31">
        <w:t xml:space="preserve"> </w:t>
      </w:r>
      <w:proofErr w:type="spellStart"/>
      <w:r w:rsidRPr="00610F31">
        <w:rPr>
          <w:b/>
          <w:bCs/>
          <w:lang w:val="en-GB"/>
        </w:rPr>
        <w:t>RRCReconfiguration</w:t>
      </w:r>
      <w:proofErr w:type="spellEnd"/>
      <w:r w:rsidRPr="00610F31">
        <w:rPr>
          <w:b/>
          <w:bCs/>
          <w:lang w:val="en-GB"/>
        </w:rPr>
        <w:t xml:space="preserve"> message (to configure SRS) and/or</w:t>
      </w:r>
      <w:r w:rsidRPr="008B6370">
        <w:rPr>
          <w:b/>
          <w:bCs/>
          <w:lang w:val="en-GB"/>
        </w:rPr>
        <w:t xml:space="preserve"> </w:t>
      </w:r>
      <w:r>
        <w:rPr>
          <w:b/>
          <w:bCs/>
          <w:lang w:val="en-GB"/>
        </w:rPr>
        <w:t xml:space="preserve">SRS </w:t>
      </w:r>
      <w:r w:rsidRPr="008B6370">
        <w:rPr>
          <w:b/>
          <w:bCs/>
          <w:lang w:val="en-GB"/>
        </w:rPr>
        <w:t>activation command</w:t>
      </w:r>
      <w:r>
        <w:rPr>
          <w:b/>
          <w:bCs/>
          <w:lang w:val="en-GB"/>
        </w:rPr>
        <w:t xml:space="preserve"> (MAC CE, DCI)</w:t>
      </w:r>
      <w:r w:rsidRPr="008B6370">
        <w:rPr>
          <w:b/>
          <w:bCs/>
          <w:lang w:val="en-GB"/>
        </w:rPr>
        <w:t xml:space="preserve"> to the UE if there is ongoing SDT for the UE</w:t>
      </w:r>
      <w:r>
        <w:rPr>
          <w:b/>
          <w:bCs/>
          <w:lang w:val="en-GB"/>
        </w:rPr>
        <w:t>. O</w:t>
      </w:r>
      <w:r w:rsidRPr="008B6370">
        <w:rPr>
          <w:b/>
          <w:bCs/>
          <w:lang w:val="en-GB"/>
        </w:rPr>
        <w:t xml:space="preserve">therwise </w:t>
      </w:r>
      <w:r>
        <w:rPr>
          <w:b/>
          <w:bCs/>
          <w:lang w:val="en-GB"/>
        </w:rPr>
        <w:t xml:space="preserve">if SDT is not ongoing, rely on legacy operation, i.e. </w:t>
      </w:r>
      <w:r w:rsidRPr="008B6370">
        <w:rPr>
          <w:b/>
          <w:bCs/>
          <w:lang w:val="en-GB"/>
        </w:rPr>
        <w:t xml:space="preserve">the network shall transit the UE to </w:t>
      </w:r>
      <w:proofErr w:type="spellStart"/>
      <w:r w:rsidRPr="008B6370">
        <w:rPr>
          <w:b/>
          <w:bCs/>
          <w:lang w:val="en-GB"/>
        </w:rPr>
        <w:t>RRC_CONNECTED</w:t>
      </w:r>
      <w:r>
        <w:rPr>
          <w:b/>
          <w:bCs/>
          <w:lang w:val="en-GB"/>
        </w:rPr>
        <w:t>,e.g</w:t>
      </w:r>
      <w:proofErr w:type="spellEnd"/>
      <w:r>
        <w:rPr>
          <w:b/>
          <w:bCs/>
          <w:lang w:val="en-GB"/>
        </w:rPr>
        <w:t>.</w:t>
      </w:r>
      <w:r w:rsidRPr="008B6370">
        <w:rPr>
          <w:b/>
          <w:bCs/>
          <w:lang w:val="en-GB"/>
        </w:rPr>
        <w:t xml:space="preserve"> based on RAN paging.</w:t>
      </w:r>
      <w:r>
        <w:rPr>
          <w:b/>
          <w:bCs/>
          <w:lang w:val="en-GB"/>
        </w:rPr>
        <w:t xml:space="preserve">  </w:t>
      </w:r>
    </w:p>
    <w:p w14:paraId="6C65A624" w14:textId="6FE521ED" w:rsidR="00452585" w:rsidRPr="00452585" w:rsidRDefault="00610F31" w:rsidP="00452585">
      <w:pPr>
        <w:rPr>
          <w:b/>
          <w:bCs/>
          <w:lang w:val="en-GB"/>
        </w:rPr>
      </w:pPr>
      <w:r w:rsidRPr="2A184B59">
        <w:rPr>
          <w:b/>
          <w:bCs/>
          <w:lang w:val="en-GB"/>
        </w:rPr>
        <w:t xml:space="preserve">Proposal </w:t>
      </w:r>
      <w:r>
        <w:rPr>
          <w:b/>
          <w:bCs/>
          <w:lang w:val="en-GB"/>
        </w:rPr>
        <w:t>7</w:t>
      </w:r>
      <w:r w:rsidRPr="2A184B59">
        <w:rPr>
          <w:b/>
          <w:bCs/>
          <w:lang w:val="en-GB"/>
        </w:rPr>
        <w:t xml:space="preserve">: </w:t>
      </w:r>
      <w:r>
        <w:rPr>
          <w:b/>
          <w:bCs/>
          <w:lang w:val="en-GB"/>
        </w:rPr>
        <w:t xml:space="preserve">The issues on how transfer UL reference signalling, e.g. power control, TA, etc, should be resolved </w:t>
      </w:r>
      <w:r w:rsidR="005C036F">
        <w:rPr>
          <w:b/>
          <w:bCs/>
          <w:lang w:val="en-GB"/>
        </w:rPr>
        <w:t>by</w:t>
      </w:r>
      <w:r>
        <w:rPr>
          <w:b/>
          <w:bCs/>
          <w:lang w:val="en-GB"/>
        </w:rPr>
        <w:t xml:space="preserve"> the same solution on UL data transmission via </w:t>
      </w:r>
      <w:r w:rsidR="007C2D36">
        <w:rPr>
          <w:b/>
          <w:bCs/>
          <w:lang w:val="en-GB"/>
        </w:rPr>
        <w:t>CG-</w:t>
      </w:r>
      <w:r>
        <w:rPr>
          <w:b/>
          <w:bCs/>
          <w:lang w:val="en-GB"/>
        </w:rPr>
        <w:t xml:space="preserve">SDT, and therefore should not be discussed in positioning WI. </w:t>
      </w:r>
    </w:p>
    <w:p w14:paraId="108F2494" w14:textId="7B4758BD" w:rsidR="00521915" w:rsidRDefault="00521915" w:rsidP="00521915">
      <w:pPr>
        <w:pStyle w:val="Heading1"/>
        <w:numPr>
          <w:ilvl w:val="0"/>
          <w:numId w:val="10"/>
        </w:numPr>
      </w:pPr>
      <w:r>
        <w:t>Reference</w:t>
      </w:r>
    </w:p>
    <w:p w14:paraId="4E036D4A" w14:textId="77777777" w:rsidR="003C1971" w:rsidRDefault="003C1971" w:rsidP="003C1971">
      <w:pPr>
        <w:pStyle w:val="ListParagraph"/>
        <w:widowControl w:val="0"/>
        <w:numPr>
          <w:ilvl w:val="0"/>
          <w:numId w:val="33"/>
        </w:numPr>
        <w:tabs>
          <w:tab w:val="num" w:pos="708"/>
        </w:tabs>
        <w:overflowPunct/>
        <w:autoSpaceDE/>
        <w:adjustRightInd/>
        <w:spacing w:after="60"/>
        <w:contextualSpacing w:val="0"/>
        <w:jc w:val="both"/>
        <w:rPr>
          <w:sz w:val="20"/>
          <w:szCs w:val="20"/>
        </w:rPr>
      </w:pPr>
      <w:bookmarkStart w:id="4" w:name="_Ref524868549"/>
      <w:bookmarkStart w:id="5" w:name="_Ref505694604"/>
      <w:bookmarkStart w:id="6" w:name="_Ref471775016"/>
      <w:r w:rsidRPr="00473664">
        <w:rPr>
          <w:sz w:val="20"/>
          <w:szCs w:val="20"/>
        </w:rPr>
        <w:t xml:space="preserve">RP-202094 </w:t>
      </w:r>
      <w:r>
        <w:rPr>
          <w:sz w:val="20"/>
          <w:szCs w:val="20"/>
        </w:rPr>
        <w:t>“</w:t>
      </w:r>
      <w:r w:rsidRPr="00473664">
        <w:rPr>
          <w:sz w:val="20"/>
          <w:szCs w:val="20"/>
        </w:rPr>
        <w:t>Revised SID: Study on NR Positioning Enhancements</w:t>
      </w:r>
      <w:r>
        <w:rPr>
          <w:sz w:val="20"/>
          <w:szCs w:val="20"/>
        </w:rPr>
        <w:t xml:space="preserve">”, </w:t>
      </w:r>
      <w:r w:rsidRPr="00473664">
        <w:rPr>
          <w:sz w:val="20"/>
          <w:szCs w:val="20"/>
        </w:rPr>
        <w:t>CATT, Intel Corporation</w:t>
      </w:r>
    </w:p>
    <w:p w14:paraId="74848A2B" w14:textId="77777777" w:rsidR="003C1971" w:rsidRDefault="003C1971" w:rsidP="003C1971">
      <w:pPr>
        <w:pStyle w:val="ListParagraph"/>
        <w:widowControl w:val="0"/>
        <w:numPr>
          <w:ilvl w:val="0"/>
          <w:numId w:val="33"/>
        </w:numPr>
        <w:tabs>
          <w:tab w:val="num" w:pos="708"/>
        </w:tabs>
        <w:overflowPunct/>
        <w:autoSpaceDE/>
        <w:adjustRightInd/>
        <w:spacing w:after="60"/>
        <w:contextualSpacing w:val="0"/>
        <w:jc w:val="both"/>
        <w:rPr>
          <w:sz w:val="20"/>
          <w:szCs w:val="20"/>
        </w:rPr>
      </w:pPr>
      <w:r w:rsidRPr="00473664">
        <w:rPr>
          <w:sz w:val="20"/>
          <w:szCs w:val="20"/>
        </w:rPr>
        <w:t xml:space="preserve">RP-202900 </w:t>
      </w:r>
      <w:r>
        <w:rPr>
          <w:sz w:val="20"/>
          <w:szCs w:val="20"/>
        </w:rPr>
        <w:t>“</w:t>
      </w:r>
      <w:r w:rsidRPr="00473664">
        <w:rPr>
          <w:sz w:val="20"/>
          <w:szCs w:val="20"/>
        </w:rPr>
        <w:t xml:space="preserve">New WID on </w:t>
      </w:r>
      <w:bookmarkStart w:id="7" w:name="_Hlk67766043"/>
      <w:r w:rsidRPr="00473664">
        <w:rPr>
          <w:sz w:val="20"/>
          <w:szCs w:val="20"/>
        </w:rPr>
        <w:t>NR Positioning Enhancements</w:t>
      </w:r>
      <w:bookmarkEnd w:id="7"/>
      <w:r>
        <w:rPr>
          <w:sz w:val="20"/>
          <w:szCs w:val="20"/>
        </w:rPr>
        <w:t>”</w:t>
      </w:r>
      <w:r w:rsidRPr="00473664">
        <w:rPr>
          <w:sz w:val="20"/>
          <w:szCs w:val="20"/>
        </w:rPr>
        <w:t xml:space="preserve"> CATT, Intel Corporation, Ericsson</w:t>
      </w:r>
    </w:p>
    <w:bookmarkEnd w:id="4"/>
    <w:bookmarkEnd w:id="5"/>
    <w:bookmarkEnd w:id="6"/>
    <w:p w14:paraId="1BB58F1B" w14:textId="0B24B36F" w:rsidR="003C1971" w:rsidRDefault="003C1971" w:rsidP="003C1971">
      <w:pPr>
        <w:pStyle w:val="ListParagraph"/>
        <w:widowControl w:val="0"/>
        <w:numPr>
          <w:ilvl w:val="0"/>
          <w:numId w:val="33"/>
        </w:numPr>
        <w:tabs>
          <w:tab w:val="num" w:pos="708"/>
        </w:tabs>
        <w:overflowPunct/>
        <w:autoSpaceDE/>
        <w:adjustRightInd/>
        <w:spacing w:after="60"/>
        <w:contextualSpacing w:val="0"/>
        <w:jc w:val="both"/>
        <w:rPr>
          <w:sz w:val="20"/>
          <w:szCs w:val="20"/>
        </w:rPr>
      </w:pPr>
      <w:r w:rsidRPr="00473664">
        <w:rPr>
          <w:sz w:val="20"/>
          <w:szCs w:val="20"/>
        </w:rPr>
        <w:t xml:space="preserve">RP-210903 </w:t>
      </w:r>
      <w:r>
        <w:rPr>
          <w:sz w:val="20"/>
          <w:szCs w:val="20"/>
        </w:rPr>
        <w:t>“</w:t>
      </w:r>
      <w:r w:rsidRPr="00473664">
        <w:rPr>
          <w:sz w:val="20"/>
          <w:szCs w:val="20"/>
        </w:rPr>
        <w:t>Revised WID on NR Positioning Enhancements</w:t>
      </w:r>
      <w:r>
        <w:rPr>
          <w:sz w:val="20"/>
          <w:szCs w:val="20"/>
        </w:rPr>
        <w:t>”</w:t>
      </w:r>
      <w:r w:rsidRPr="00473664">
        <w:rPr>
          <w:sz w:val="20"/>
          <w:szCs w:val="20"/>
        </w:rPr>
        <w:t xml:space="preserve"> Intel Corporation, CATT</w:t>
      </w:r>
      <w:r>
        <w:rPr>
          <w:sz w:val="20"/>
          <w:szCs w:val="20"/>
        </w:rPr>
        <w:t xml:space="preserve"> </w:t>
      </w:r>
    </w:p>
    <w:p w14:paraId="1A046798" w14:textId="1F4552FB" w:rsidR="003C1971" w:rsidRDefault="003C1971" w:rsidP="00C25E2E">
      <w:pPr>
        <w:pStyle w:val="ListParagraph"/>
        <w:widowControl w:val="0"/>
        <w:numPr>
          <w:ilvl w:val="0"/>
          <w:numId w:val="33"/>
        </w:numPr>
        <w:tabs>
          <w:tab w:val="num" w:pos="708"/>
        </w:tabs>
        <w:overflowPunct/>
        <w:autoSpaceDE/>
        <w:adjustRightInd/>
        <w:spacing w:after="60"/>
        <w:contextualSpacing w:val="0"/>
        <w:jc w:val="both"/>
        <w:rPr>
          <w:sz w:val="20"/>
          <w:szCs w:val="20"/>
        </w:rPr>
      </w:pPr>
      <w:r w:rsidRPr="003C1971">
        <w:rPr>
          <w:sz w:val="20"/>
          <w:szCs w:val="20"/>
        </w:rPr>
        <w:t xml:space="preserve">RP-210870 </w:t>
      </w:r>
      <w:r>
        <w:rPr>
          <w:sz w:val="20"/>
          <w:szCs w:val="20"/>
        </w:rPr>
        <w:t>“</w:t>
      </w:r>
      <w:r w:rsidRPr="003C1971">
        <w:rPr>
          <w:sz w:val="20"/>
          <w:szCs w:val="20"/>
        </w:rPr>
        <w:t xml:space="preserve">Work Item on NR </w:t>
      </w:r>
      <w:proofErr w:type="spellStart"/>
      <w:r w:rsidRPr="003C1971">
        <w:rPr>
          <w:sz w:val="20"/>
          <w:szCs w:val="20"/>
        </w:rPr>
        <w:t>smalldata</w:t>
      </w:r>
      <w:proofErr w:type="spellEnd"/>
      <w:r w:rsidRPr="003C1971">
        <w:rPr>
          <w:sz w:val="20"/>
          <w:szCs w:val="20"/>
        </w:rPr>
        <w:t xml:space="preserve"> transmissions in INACTIVE state</w:t>
      </w:r>
      <w:r>
        <w:rPr>
          <w:sz w:val="20"/>
          <w:szCs w:val="20"/>
        </w:rPr>
        <w:t>”,</w:t>
      </w:r>
      <w:r w:rsidRPr="003C1971">
        <w:rPr>
          <w:sz w:val="20"/>
          <w:szCs w:val="20"/>
        </w:rPr>
        <w:t xml:space="preserve"> ZTE Corporation</w:t>
      </w:r>
    </w:p>
    <w:p w14:paraId="418D2E4A" w14:textId="6FEBC784" w:rsidR="00A22357" w:rsidRDefault="00A22357" w:rsidP="00C25E2E">
      <w:pPr>
        <w:pStyle w:val="ListParagraph"/>
        <w:widowControl w:val="0"/>
        <w:numPr>
          <w:ilvl w:val="0"/>
          <w:numId w:val="33"/>
        </w:numPr>
        <w:tabs>
          <w:tab w:val="num" w:pos="708"/>
        </w:tabs>
        <w:overflowPunct/>
        <w:autoSpaceDE/>
        <w:adjustRightInd/>
        <w:spacing w:after="60"/>
        <w:contextualSpacing w:val="0"/>
        <w:jc w:val="both"/>
        <w:rPr>
          <w:sz w:val="20"/>
          <w:szCs w:val="20"/>
        </w:rPr>
      </w:pPr>
      <w:r w:rsidRPr="00A22357">
        <w:rPr>
          <w:sz w:val="20"/>
          <w:szCs w:val="20"/>
        </w:rPr>
        <w:t>R2-2101230</w:t>
      </w:r>
      <w:r>
        <w:rPr>
          <w:sz w:val="20"/>
          <w:szCs w:val="20"/>
        </w:rPr>
        <w:t>”</w:t>
      </w:r>
      <w:r w:rsidRPr="00A22357">
        <w:rPr>
          <w:sz w:val="20"/>
          <w:szCs w:val="20"/>
        </w:rPr>
        <w:t>[Post112-e][609][POS] Positioning support in RRC_IDLE and INACTIVE (Huawei)</w:t>
      </w:r>
      <w:r>
        <w:rPr>
          <w:sz w:val="20"/>
          <w:szCs w:val="20"/>
        </w:rPr>
        <w:t>”,</w:t>
      </w:r>
      <w:r w:rsidRPr="00A22357">
        <w:rPr>
          <w:sz w:val="20"/>
          <w:szCs w:val="20"/>
        </w:rPr>
        <w:t xml:space="preserve">Huawei, </w:t>
      </w:r>
      <w:proofErr w:type="spellStart"/>
      <w:r w:rsidRPr="00A22357">
        <w:rPr>
          <w:sz w:val="20"/>
          <w:szCs w:val="20"/>
        </w:rPr>
        <w:t>HiSilicon</w:t>
      </w:r>
      <w:proofErr w:type="spellEnd"/>
    </w:p>
    <w:p w14:paraId="6308CC51" w14:textId="77777777" w:rsidR="00882715" w:rsidRDefault="00A22357" w:rsidP="00C25E2E">
      <w:pPr>
        <w:pStyle w:val="ListParagraph"/>
        <w:widowControl w:val="0"/>
        <w:numPr>
          <w:ilvl w:val="0"/>
          <w:numId w:val="33"/>
        </w:numPr>
        <w:tabs>
          <w:tab w:val="num" w:pos="708"/>
        </w:tabs>
        <w:overflowPunct/>
        <w:autoSpaceDE/>
        <w:adjustRightInd/>
        <w:spacing w:after="60"/>
        <w:contextualSpacing w:val="0"/>
        <w:jc w:val="both"/>
        <w:rPr>
          <w:sz w:val="20"/>
          <w:szCs w:val="20"/>
        </w:rPr>
      </w:pPr>
      <w:r w:rsidRPr="00A22357">
        <w:rPr>
          <w:sz w:val="20"/>
          <w:szCs w:val="20"/>
        </w:rPr>
        <w:t>R2-2102336</w:t>
      </w:r>
      <w:r w:rsidRPr="00A22357">
        <w:rPr>
          <w:sz w:val="20"/>
          <w:szCs w:val="20"/>
        </w:rPr>
        <w:tab/>
        <w:t>[AT113-e][609][POS] Continued discussion of positioning in idle/inactive (Huawei)</w:t>
      </w:r>
      <w:r w:rsidRPr="00A22357">
        <w:rPr>
          <w:sz w:val="20"/>
          <w:szCs w:val="20"/>
        </w:rPr>
        <w:tab/>
        <w:t xml:space="preserve">Huawei, </w:t>
      </w:r>
      <w:proofErr w:type="spellStart"/>
      <w:r w:rsidRPr="00A22357">
        <w:rPr>
          <w:sz w:val="20"/>
          <w:szCs w:val="20"/>
        </w:rPr>
        <w:t>HiSilicon</w:t>
      </w:r>
      <w:proofErr w:type="spellEnd"/>
    </w:p>
    <w:p w14:paraId="670E8E8F" w14:textId="0DDCB1D9" w:rsidR="00654F51" w:rsidRPr="00882715" w:rsidRDefault="00882715" w:rsidP="00C25E2E">
      <w:pPr>
        <w:pStyle w:val="ListParagraph"/>
        <w:widowControl w:val="0"/>
        <w:numPr>
          <w:ilvl w:val="0"/>
          <w:numId w:val="33"/>
        </w:numPr>
        <w:tabs>
          <w:tab w:val="num" w:pos="708"/>
        </w:tabs>
        <w:overflowPunct/>
        <w:autoSpaceDE/>
        <w:adjustRightInd/>
        <w:spacing w:after="60"/>
        <w:contextualSpacing w:val="0"/>
        <w:jc w:val="both"/>
        <w:rPr>
          <w:sz w:val="20"/>
          <w:szCs w:val="20"/>
        </w:rPr>
      </w:pPr>
      <w:r w:rsidRPr="00C25E2E">
        <w:rPr>
          <w:sz w:val="20"/>
          <w:szCs w:val="20"/>
        </w:rPr>
        <w:t>RP-210488 “view on rel17 NR positioning”, Ericsson, Samsung Electronics Co., Ltd</w:t>
      </w:r>
    </w:p>
    <w:sectPr w:rsidR="00654F51"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E84E9" w14:textId="77777777" w:rsidR="00475129" w:rsidRDefault="00475129" w:rsidP="000830F2">
      <w:pPr>
        <w:spacing w:after="0"/>
      </w:pPr>
      <w:r>
        <w:separator/>
      </w:r>
    </w:p>
  </w:endnote>
  <w:endnote w:type="continuationSeparator" w:id="0">
    <w:p w14:paraId="3E5E6B35" w14:textId="77777777" w:rsidR="00475129" w:rsidRDefault="00475129" w:rsidP="000830F2">
      <w:pPr>
        <w:spacing w:after="0"/>
      </w:pPr>
      <w:r>
        <w:continuationSeparator/>
      </w:r>
    </w:p>
  </w:endnote>
  <w:endnote w:type="continuationNotice" w:id="1">
    <w:p w14:paraId="098AF046" w14:textId="77777777" w:rsidR="00475129" w:rsidRDefault="00475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7E4E1B4">
            <v:shapetype id="_x0000_t202" coordsize="21600,21600" o:spt="202" path="m,l,21600r21600,l21600,xe" w14:anchorId="1350CFEC">
              <v:stroke joinstyle="miter"/>
              <v:path gradientshapeok="t" o:connecttype="rect"/>
            </v:shapetype>
            <v:shape id="MSIPCM2cbd4b3292e5fa170f90e732"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699574231,&quot;Height&quot;:792.0,&quot;Width&quot;:612.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v:textbox inset="20pt,0,,0">
                <w:txbxContent>
                  <w:p w:rsidRPr="000830F2" w:rsidR="00530298" w:rsidP="000830F2" w:rsidRDefault="00530298" w14:paraId="672A6659" w14:textId="35FE99B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0FF55" w14:textId="77777777" w:rsidR="00475129" w:rsidRDefault="00475129" w:rsidP="000830F2">
      <w:pPr>
        <w:spacing w:after="0"/>
      </w:pPr>
      <w:r>
        <w:separator/>
      </w:r>
    </w:p>
  </w:footnote>
  <w:footnote w:type="continuationSeparator" w:id="0">
    <w:p w14:paraId="74427C07" w14:textId="77777777" w:rsidR="00475129" w:rsidRDefault="00475129" w:rsidP="000830F2">
      <w:pPr>
        <w:spacing w:after="0"/>
      </w:pPr>
      <w:r>
        <w:continuationSeparator/>
      </w:r>
    </w:p>
  </w:footnote>
  <w:footnote w:type="continuationNotice" w:id="1">
    <w:p w14:paraId="63E58A7F" w14:textId="77777777" w:rsidR="00475129" w:rsidRDefault="00475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3"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0"/>
  </w:num>
  <w:num w:numId="3">
    <w:abstractNumId w:val="19"/>
  </w:num>
  <w:num w:numId="4">
    <w:abstractNumId w:val="33"/>
  </w:num>
  <w:num w:numId="5">
    <w:abstractNumId w:val="4"/>
  </w:num>
  <w:num w:numId="6">
    <w:abstractNumId w:val="2"/>
  </w:num>
  <w:num w:numId="7">
    <w:abstractNumId w:val="3"/>
  </w:num>
  <w:num w:numId="8">
    <w:abstractNumId w:val="23"/>
  </w:num>
  <w:num w:numId="9">
    <w:abstractNumId w:val="2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5"/>
  </w:num>
  <w:num w:numId="13">
    <w:abstractNumId w:val="18"/>
  </w:num>
  <w:num w:numId="14">
    <w:abstractNumId w:val="12"/>
  </w:num>
  <w:num w:numId="15">
    <w:abstractNumId w:val="6"/>
  </w:num>
  <w:num w:numId="16">
    <w:abstractNumId w:val="31"/>
  </w:num>
  <w:num w:numId="17">
    <w:abstractNumId w:val="5"/>
  </w:num>
  <w:num w:numId="18">
    <w:abstractNumId w:val="10"/>
  </w:num>
  <w:num w:numId="19">
    <w:abstractNumId w:val="21"/>
  </w:num>
  <w:num w:numId="20">
    <w:abstractNumId w:val="9"/>
  </w:num>
  <w:num w:numId="21">
    <w:abstractNumId w:val="8"/>
  </w:num>
  <w:num w:numId="22">
    <w:abstractNumId w:val="32"/>
  </w:num>
  <w:num w:numId="23">
    <w:abstractNumId w:val="27"/>
  </w:num>
  <w:num w:numId="24">
    <w:abstractNumId w:val="16"/>
  </w:num>
  <w:num w:numId="25">
    <w:abstractNumId w:val="17"/>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num>
  <w:num w:numId="29">
    <w:abstractNumId w:val="26"/>
  </w:num>
  <w:num w:numId="30">
    <w:abstractNumId w:val="1"/>
  </w:num>
  <w:num w:numId="31">
    <w:abstractNumId w:val="0"/>
  </w:num>
  <w:num w:numId="32">
    <w:abstractNumId w:val="30"/>
  </w:num>
  <w:num w:numId="33">
    <w:abstractNumId w:val="7"/>
  </w:num>
  <w:num w:numId="34">
    <w:abstractNumId w:val="28"/>
  </w:num>
  <w:num w:numId="35">
    <w:abstractNumId w:val="1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B52"/>
    <w:rsid w:val="0078747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43D6"/>
    <w:rsid w:val="00905AD3"/>
    <w:rsid w:val="00906F32"/>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243A"/>
    <w:rsid w:val="00AB2C03"/>
    <w:rsid w:val="00AB3591"/>
    <w:rsid w:val="00AB6393"/>
    <w:rsid w:val="00AB6A2D"/>
    <w:rsid w:val="00AB6B2E"/>
    <w:rsid w:val="00AB747D"/>
    <w:rsid w:val="00AC1EC5"/>
    <w:rsid w:val="00AC2058"/>
    <w:rsid w:val="00AC224A"/>
    <w:rsid w:val="00AC2B00"/>
    <w:rsid w:val="00AC3E7A"/>
    <w:rsid w:val="00AC47D1"/>
    <w:rsid w:val="00AC5430"/>
    <w:rsid w:val="00AC5AB8"/>
    <w:rsid w:val="00AD1E5B"/>
    <w:rsid w:val="00AD2468"/>
    <w:rsid w:val="00AD30DA"/>
    <w:rsid w:val="00AD3601"/>
    <w:rsid w:val="00AD521D"/>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357D"/>
    <w:rsid w:val="00D03616"/>
    <w:rsid w:val="00D0386A"/>
    <w:rsid w:val="00D04A63"/>
    <w:rsid w:val="00D063D9"/>
    <w:rsid w:val="00D075EA"/>
    <w:rsid w:val="00D10035"/>
    <w:rsid w:val="00D10BE8"/>
    <w:rsid w:val="00D14085"/>
    <w:rsid w:val="00D15B13"/>
    <w:rsid w:val="00D15C15"/>
    <w:rsid w:val="00D201C1"/>
    <w:rsid w:val="00D2097F"/>
    <w:rsid w:val="00D21B32"/>
    <w:rsid w:val="00D21B38"/>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E0A06"/>
    <w:rsid w:val="00EE0EEE"/>
    <w:rsid w:val="00EE24F6"/>
    <w:rsid w:val="00EE2500"/>
    <w:rsid w:val="00EE3C24"/>
    <w:rsid w:val="00EE43B6"/>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5319"/>
    <w:rsid w:val="00F061D6"/>
    <w:rsid w:val="00F127A9"/>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74DE454"/>
    <w:rsid w:val="08A6C002"/>
    <w:rsid w:val="09E07603"/>
    <w:rsid w:val="10E01358"/>
    <w:rsid w:val="1113C440"/>
    <w:rsid w:val="15A25D78"/>
    <w:rsid w:val="1A3C3E29"/>
    <w:rsid w:val="1BAF0C7C"/>
    <w:rsid w:val="1F7A163D"/>
    <w:rsid w:val="20AF705F"/>
    <w:rsid w:val="22B9D75E"/>
    <w:rsid w:val="2A184B59"/>
    <w:rsid w:val="34F3539E"/>
    <w:rsid w:val="3A3670E0"/>
    <w:rsid w:val="3D165482"/>
    <w:rsid w:val="3FD21AF8"/>
    <w:rsid w:val="456A2097"/>
    <w:rsid w:val="45F4FEB5"/>
    <w:rsid w:val="465541F9"/>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957</Words>
  <Characters>5458</Characters>
  <Application>Microsoft Office Word</Application>
  <DocSecurity>0</DocSecurity>
  <Lines>45</Lines>
  <Paragraphs>12</Paragraphs>
  <ScaleCrop>false</ScaleCrop>
  <Company>Intel</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132</cp:revision>
  <dcterms:created xsi:type="dcterms:W3CDTF">2021-03-28T10:08:00Z</dcterms:created>
  <dcterms:modified xsi:type="dcterms:W3CDTF">2021-05-10T23:41:00Z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